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2F36C" w14:textId="15C8F53B" w:rsidR="00C01AC7" w:rsidRDefault="0041604C">
      <w:r>
        <w:t xml:space="preserve">Careers Sites – examples </w:t>
      </w:r>
    </w:p>
    <w:p w14:paraId="696A0152" w14:textId="77777777" w:rsidR="0041604C" w:rsidRDefault="0041604C"/>
    <w:p w14:paraId="5EAD7A1F"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For the careers sites, we have listed these out as being better examples of careers sites that we design, develop and host that are all integrated into Webrecruit ATS.</w:t>
      </w:r>
    </w:p>
    <w:p w14:paraId="4032EFF9"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I have provided the name of the organisation, the link to the careers site, and underneath, in brackets, I’ve noted what sector they are, which of our templates they have used (either “Salcombe”, “Exmoor” or “</w:t>
      </w:r>
      <w:proofErr w:type="spellStart"/>
      <w:r w:rsidRPr="00222ABA">
        <w:rPr>
          <w:rFonts w:ascii="Arial" w:eastAsia="Times New Roman" w:hAnsi="Arial" w:cs="Arial"/>
          <w:color w:val="222222"/>
          <w:kern w:val="0"/>
          <w:lang w:eastAsia="en-GB"/>
          <w14:ligatures w14:val="none"/>
        </w:rPr>
        <w:t>Copplestone</w:t>
      </w:r>
      <w:proofErr w:type="spellEnd"/>
      <w:r w:rsidRPr="00222ABA">
        <w:rPr>
          <w:rFonts w:ascii="Arial" w:eastAsia="Times New Roman" w:hAnsi="Arial" w:cs="Arial"/>
          <w:color w:val="222222"/>
          <w:kern w:val="0"/>
          <w:lang w:eastAsia="en-GB"/>
          <w14:ligatures w14:val="none"/>
        </w:rPr>
        <w:t>”), and whether they are standalone pages that we host (and mask the URL so it appears in their branding) or whether they have been embedded/</w:t>
      </w:r>
      <w:proofErr w:type="spellStart"/>
      <w:r w:rsidRPr="00222ABA">
        <w:rPr>
          <w:rFonts w:ascii="Arial" w:eastAsia="Times New Roman" w:hAnsi="Arial" w:cs="Arial"/>
          <w:color w:val="222222"/>
          <w:kern w:val="0"/>
          <w:lang w:eastAsia="en-GB"/>
          <w14:ligatures w14:val="none"/>
        </w:rPr>
        <w:t>iFramed</w:t>
      </w:r>
      <w:proofErr w:type="spellEnd"/>
      <w:r w:rsidRPr="00222ABA">
        <w:rPr>
          <w:rFonts w:ascii="Arial" w:eastAsia="Times New Roman" w:hAnsi="Arial" w:cs="Arial"/>
          <w:color w:val="222222"/>
          <w:kern w:val="0"/>
          <w:lang w:eastAsia="en-GB"/>
          <w14:ligatures w14:val="none"/>
        </w:rPr>
        <w:t xml:space="preserve"> into their pages that they control).</w:t>
      </w:r>
    </w:p>
    <w:p w14:paraId="7D2CEED5"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I know you won’t want to use all of these, but at least you’ve got a decent cross section there that you can choose from.</w:t>
      </w:r>
    </w:p>
    <w:p w14:paraId="3FD3573E"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A few of these are bilingual English/Welsh, and I’ve noted these.</w:t>
      </w:r>
    </w:p>
    <w:p w14:paraId="29C6B4B9"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There is also representation from England, Wales and Scotland.</w:t>
      </w:r>
    </w:p>
    <w:p w14:paraId="470FF6D2"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4A7CB96B"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Blind Veterans UK</w:t>
      </w:r>
    </w:p>
    <w:p w14:paraId="2DE223A0"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4" w:tgtFrame="_blank" w:history="1">
        <w:r w:rsidRPr="00222ABA">
          <w:rPr>
            <w:rFonts w:ascii="Arial" w:eastAsia="Times New Roman" w:hAnsi="Arial" w:cs="Arial"/>
            <w:color w:val="0000FF"/>
            <w:kern w:val="0"/>
            <w:u w:val="single"/>
            <w:lang w:eastAsia="en-GB"/>
            <w14:ligatures w14:val="none"/>
          </w:rPr>
          <w:t>Job opportunities - Blind Veterans UK</w:t>
        </w:r>
      </w:hyperlink>
    </w:p>
    <w:p w14:paraId="577D7E3A"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(Charity. Salcombe. Embedded)</w:t>
      </w:r>
    </w:p>
    <w:p w14:paraId="04604D64"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7D85B264"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Battersea Dogs and Cats Home</w:t>
      </w:r>
    </w:p>
    <w:p w14:paraId="0D19A7F5"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5" w:tgtFrame="_blank" w:history="1">
        <w:r w:rsidRPr="00222ABA">
          <w:rPr>
            <w:rFonts w:ascii="Arial" w:eastAsia="Times New Roman" w:hAnsi="Arial" w:cs="Arial"/>
            <w:color w:val="0000FF"/>
            <w:kern w:val="0"/>
            <w:u w:val="single"/>
            <w:lang w:eastAsia="en-GB"/>
            <w14:ligatures w14:val="none"/>
          </w:rPr>
          <w:t>Current vacancies</w:t>
        </w:r>
      </w:hyperlink>
    </w:p>
    <w:p w14:paraId="2C4D1EC6"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(Charity. Salcombe. Standalone)</w:t>
      </w:r>
    </w:p>
    <w:p w14:paraId="25A25152"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5F1683E4"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Roundhouse</w:t>
      </w:r>
    </w:p>
    <w:p w14:paraId="7DCE9824"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6" w:tgtFrame="_blank" w:history="1">
        <w:r w:rsidRPr="00222ABA">
          <w:rPr>
            <w:rFonts w:ascii="Arial" w:eastAsia="Times New Roman" w:hAnsi="Arial" w:cs="Arial"/>
            <w:color w:val="0000FF"/>
            <w:kern w:val="0"/>
            <w:u w:val="single"/>
            <w:lang w:eastAsia="en-GB"/>
            <w14:ligatures w14:val="none"/>
          </w:rPr>
          <w:t>Current vacancies</w:t>
        </w:r>
      </w:hyperlink>
    </w:p>
    <w:p w14:paraId="79AFA6DE"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(Charity. Salcombe. Standalone)</w:t>
      </w:r>
    </w:p>
    <w:p w14:paraId="62A19459"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6BC5045A"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LWC Drinks</w:t>
      </w:r>
    </w:p>
    <w:p w14:paraId="0044F1BA"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7" w:tgtFrame="_blank" w:history="1">
        <w:r w:rsidRPr="00222ABA">
          <w:rPr>
            <w:rFonts w:ascii="Arial" w:eastAsia="Times New Roman" w:hAnsi="Arial" w:cs="Arial"/>
            <w:color w:val="0000FF"/>
            <w:kern w:val="0"/>
            <w:u w:val="single"/>
            <w:lang w:eastAsia="en-GB"/>
            <w14:ligatures w14:val="none"/>
          </w:rPr>
          <w:t>Current vacancies</w:t>
        </w:r>
      </w:hyperlink>
    </w:p>
    <w:p w14:paraId="6FFA17F4"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(Private Sector. Salcombe. Standalone)</w:t>
      </w:r>
    </w:p>
    <w:p w14:paraId="6875CBFF"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0A1FF47E"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Sue Ryder</w:t>
      </w:r>
    </w:p>
    <w:p w14:paraId="06F34D1C"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8" w:tgtFrame="_blank" w:history="1">
        <w:r w:rsidRPr="00222ABA">
          <w:rPr>
            <w:rFonts w:ascii="Arial" w:eastAsia="Times New Roman" w:hAnsi="Arial" w:cs="Arial"/>
            <w:color w:val="0000FF"/>
            <w:kern w:val="0"/>
            <w:u w:val="single"/>
            <w:lang w:eastAsia="en-GB"/>
            <w14:ligatures w14:val="none"/>
          </w:rPr>
          <w:t>Sue Ryder</w:t>
        </w:r>
      </w:hyperlink>
    </w:p>
    <w:p w14:paraId="3EE1DBA7"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xml:space="preserve">(Charity. </w:t>
      </w:r>
      <w:proofErr w:type="spellStart"/>
      <w:r w:rsidRPr="00222ABA">
        <w:rPr>
          <w:rFonts w:ascii="Arial" w:eastAsia="Times New Roman" w:hAnsi="Arial" w:cs="Arial"/>
          <w:color w:val="222222"/>
          <w:kern w:val="0"/>
          <w:lang w:eastAsia="en-GB"/>
          <w14:ligatures w14:val="none"/>
        </w:rPr>
        <w:t>Copplestone</w:t>
      </w:r>
      <w:proofErr w:type="spellEnd"/>
      <w:r w:rsidRPr="00222ABA">
        <w:rPr>
          <w:rFonts w:ascii="Arial" w:eastAsia="Times New Roman" w:hAnsi="Arial" w:cs="Arial"/>
          <w:color w:val="222222"/>
          <w:kern w:val="0"/>
          <w:lang w:eastAsia="en-GB"/>
          <w14:ligatures w14:val="none"/>
        </w:rPr>
        <w:t>. Standalone)</w:t>
      </w:r>
    </w:p>
    <w:p w14:paraId="79B45D25"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17665F96"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Lake District National Park</w:t>
      </w:r>
    </w:p>
    <w:p w14:paraId="4D6DBCCE"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9" w:tgtFrame="_blank" w:history="1">
        <w:r w:rsidRPr="00222ABA">
          <w:rPr>
            <w:rFonts w:ascii="Arial" w:eastAsia="Times New Roman" w:hAnsi="Arial" w:cs="Arial"/>
            <w:color w:val="0000FF"/>
            <w:kern w:val="0"/>
            <w:u w:val="single"/>
            <w:lang w:eastAsia="en-GB"/>
            <w14:ligatures w14:val="none"/>
          </w:rPr>
          <w:t>Current vacancies</w:t>
        </w:r>
      </w:hyperlink>
    </w:p>
    <w:p w14:paraId="05F11756"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(Public Sector. Salcombe. Standalone)</w:t>
      </w:r>
    </w:p>
    <w:p w14:paraId="0D18F252"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1114F07C"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Senedd / Welsh Parliament</w:t>
      </w:r>
    </w:p>
    <w:p w14:paraId="6B5A7D77"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0" w:tgtFrame="_blank" w:history="1">
        <w:r w:rsidRPr="00222ABA">
          <w:rPr>
            <w:rFonts w:ascii="Arial" w:eastAsia="Times New Roman" w:hAnsi="Arial" w:cs="Arial"/>
            <w:color w:val="0000FF"/>
            <w:kern w:val="0"/>
            <w:u w:val="single"/>
            <w:lang w:eastAsia="en-GB"/>
            <w14:ligatures w14:val="none"/>
          </w:rPr>
          <w:t>Work opportunities</w:t>
        </w:r>
      </w:hyperlink>
    </w:p>
    <w:p w14:paraId="098C35D2"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(Bilingual. Public Sector. Exmoor. Standalone)</w:t>
      </w:r>
    </w:p>
    <w:p w14:paraId="62F968DE"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1538F39A"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Family Action</w:t>
      </w:r>
    </w:p>
    <w:p w14:paraId="44E62473"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1" w:tgtFrame="_blank" w:history="1">
        <w:r w:rsidRPr="00222ABA">
          <w:rPr>
            <w:rFonts w:ascii="Arial" w:eastAsia="Times New Roman" w:hAnsi="Arial" w:cs="Arial"/>
            <w:color w:val="0000FF"/>
            <w:kern w:val="0"/>
            <w:u w:val="single"/>
            <w:lang w:eastAsia="en-GB"/>
            <w14:ligatures w14:val="none"/>
          </w:rPr>
          <w:t>Current vacancies</w:t>
        </w:r>
      </w:hyperlink>
    </w:p>
    <w:p w14:paraId="4C1130E2"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(Charity. Salcombe. Standalone)</w:t>
      </w:r>
    </w:p>
    <w:p w14:paraId="4A8D3786"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2697FF53"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Education Endowment Foundation</w:t>
      </w:r>
    </w:p>
    <w:p w14:paraId="302ADF5B"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2" w:tgtFrame="_blank" w:history="1">
        <w:r w:rsidRPr="00222ABA">
          <w:rPr>
            <w:rFonts w:ascii="Arial" w:eastAsia="Times New Roman" w:hAnsi="Arial" w:cs="Arial"/>
            <w:color w:val="0000FF"/>
            <w:kern w:val="0"/>
            <w:u w:val="single"/>
            <w:lang w:eastAsia="en-GB"/>
            <w14:ligatures w14:val="none"/>
          </w:rPr>
          <w:t>Careers at th</w:t>
        </w:r>
        <w:r w:rsidRPr="00222ABA">
          <w:rPr>
            <w:rFonts w:ascii="Arial" w:eastAsia="Times New Roman" w:hAnsi="Arial" w:cs="Arial"/>
            <w:color w:val="0000FF"/>
            <w:kern w:val="0"/>
            <w:u w:val="single"/>
            <w:lang w:eastAsia="en-GB"/>
            <w14:ligatures w14:val="none"/>
          </w:rPr>
          <w:t>e EEF | EEF</w:t>
        </w:r>
      </w:hyperlink>
    </w:p>
    <w:p w14:paraId="77C7757B"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(Charity. Exmoor template. Embedded)</w:t>
      </w:r>
    </w:p>
    <w:p w14:paraId="39F2DE34"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354347BC"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Bunzl</w:t>
      </w:r>
    </w:p>
    <w:p w14:paraId="7123BEC7"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3" w:tgtFrame="_blank" w:history="1">
        <w:r w:rsidRPr="00222ABA">
          <w:rPr>
            <w:rFonts w:ascii="Arial" w:eastAsia="Times New Roman" w:hAnsi="Arial" w:cs="Arial"/>
            <w:color w:val="0000FF"/>
            <w:kern w:val="0"/>
            <w:u w:val="single"/>
            <w:lang w:eastAsia="en-GB"/>
            <w14:ligatures w14:val="none"/>
          </w:rPr>
          <w:t>Homepage - Bunzl Careers</w:t>
        </w:r>
      </w:hyperlink>
    </w:p>
    <w:p w14:paraId="035ABD13"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xml:space="preserve">(Private Sector. </w:t>
      </w:r>
      <w:proofErr w:type="spellStart"/>
      <w:r w:rsidRPr="00222ABA">
        <w:rPr>
          <w:rFonts w:ascii="Arial" w:eastAsia="Times New Roman" w:hAnsi="Arial" w:cs="Arial"/>
          <w:color w:val="222222"/>
          <w:kern w:val="0"/>
          <w:lang w:eastAsia="en-GB"/>
          <w14:ligatures w14:val="none"/>
        </w:rPr>
        <w:t>Copplestone</w:t>
      </w:r>
      <w:proofErr w:type="spellEnd"/>
      <w:r w:rsidRPr="00222ABA">
        <w:rPr>
          <w:rFonts w:ascii="Arial" w:eastAsia="Times New Roman" w:hAnsi="Arial" w:cs="Arial"/>
          <w:color w:val="222222"/>
          <w:kern w:val="0"/>
          <w:lang w:eastAsia="en-GB"/>
          <w14:ligatures w14:val="none"/>
        </w:rPr>
        <w:t>. Standalone)</w:t>
      </w:r>
    </w:p>
    <w:p w14:paraId="4B144137"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6316C77A"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lastRenderedPageBreak/>
        <w:t>FCC Environment</w:t>
      </w:r>
    </w:p>
    <w:p w14:paraId="7BEF6DC1"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4" w:tgtFrame="_blank" w:history="1">
        <w:r w:rsidRPr="00222ABA">
          <w:rPr>
            <w:rFonts w:ascii="Arial" w:eastAsia="Times New Roman" w:hAnsi="Arial" w:cs="Arial"/>
            <w:color w:val="0000FF"/>
            <w:kern w:val="0"/>
            <w:u w:val="single"/>
            <w:lang w:eastAsia="en-GB"/>
            <w14:ligatures w14:val="none"/>
          </w:rPr>
          <w:t>FCC Environment</w:t>
        </w:r>
      </w:hyperlink>
    </w:p>
    <w:p w14:paraId="2B528E89"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xml:space="preserve">(Private Sector. </w:t>
      </w:r>
      <w:proofErr w:type="spellStart"/>
      <w:r w:rsidRPr="00222ABA">
        <w:rPr>
          <w:rFonts w:ascii="Arial" w:eastAsia="Times New Roman" w:hAnsi="Arial" w:cs="Arial"/>
          <w:color w:val="222222"/>
          <w:kern w:val="0"/>
          <w:lang w:eastAsia="en-GB"/>
          <w14:ligatures w14:val="none"/>
        </w:rPr>
        <w:t>Copplestone</w:t>
      </w:r>
      <w:proofErr w:type="spellEnd"/>
      <w:r w:rsidRPr="00222ABA">
        <w:rPr>
          <w:rFonts w:ascii="Arial" w:eastAsia="Times New Roman" w:hAnsi="Arial" w:cs="Arial"/>
          <w:color w:val="222222"/>
          <w:kern w:val="0"/>
          <w:lang w:eastAsia="en-GB"/>
          <w14:ligatures w14:val="none"/>
        </w:rPr>
        <w:t>. Standalone)</w:t>
      </w:r>
    </w:p>
    <w:p w14:paraId="1932D658"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4E55A6C4"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proofErr w:type="spellStart"/>
      <w:r w:rsidRPr="00222ABA">
        <w:rPr>
          <w:rFonts w:ascii="Arial" w:eastAsia="Times New Roman" w:hAnsi="Arial" w:cs="Arial"/>
          <w:b/>
          <w:bCs/>
          <w:color w:val="222222"/>
          <w:kern w:val="0"/>
          <w:lang w:eastAsia="en-GB"/>
          <w14:ligatures w14:val="none"/>
        </w:rPr>
        <w:t>Tozers</w:t>
      </w:r>
      <w:proofErr w:type="spellEnd"/>
    </w:p>
    <w:p w14:paraId="46EB7AE7"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5" w:tgtFrame="_blank" w:history="1">
        <w:r w:rsidRPr="00222ABA">
          <w:rPr>
            <w:rFonts w:ascii="Arial" w:eastAsia="Times New Roman" w:hAnsi="Arial" w:cs="Arial"/>
            <w:color w:val="0000FF"/>
            <w:kern w:val="0"/>
            <w:u w:val="single"/>
            <w:lang w:eastAsia="en-GB"/>
            <w14:ligatures w14:val="none"/>
          </w:rPr>
          <w:t xml:space="preserve">Vacancies | </w:t>
        </w:r>
        <w:proofErr w:type="spellStart"/>
        <w:r w:rsidRPr="00222ABA">
          <w:rPr>
            <w:rFonts w:ascii="Arial" w:eastAsia="Times New Roman" w:hAnsi="Arial" w:cs="Arial"/>
            <w:color w:val="0000FF"/>
            <w:kern w:val="0"/>
            <w:u w:val="single"/>
            <w:lang w:eastAsia="en-GB"/>
            <w14:ligatures w14:val="none"/>
          </w:rPr>
          <w:t>Tozers</w:t>
        </w:r>
        <w:proofErr w:type="spellEnd"/>
      </w:hyperlink>
    </w:p>
    <w:p w14:paraId="52D6D79E"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(Private Sector. Salcombe. Salcombe)</w:t>
      </w:r>
    </w:p>
    <w:p w14:paraId="171AB13A"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760DB5F7"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Yusen Logistics</w:t>
      </w:r>
    </w:p>
    <w:p w14:paraId="070AB1E8"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6" w:tgtFrame="_blank" w:history="1">
        <w:r w:rsidRPr="00222ABA">
          <w:rPr>
            <w:rFonts w:ascii="Arial" w:eastAsia="Times New Roman" w:hAnsi="Arial" w:cs="Arial"/>
            <w:color w:val="0000FF"/>
            <w:kern w:val="0"/>
            <w:u w:val="single"/>
            <w:lang w:eastAsia="en-GB"/>
            <w14:ligatures w14:val="none"/>
          </w:rPr>
          <w:t>Current vacancies</w:t>
        </w:r>
      </w:hyperlink>
    </w:p>
    <w:p w14:paraId="4057B76C"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(Private Sector. Salcombe. Standalone)</w:t>
      </w:r>
    </w:p>
    <w:p w14:paraId="00246F2C"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10C9A2A9"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Cairngorms National Park</w:t>
      </w:r>
    </w:p>
    <w:p w14:paraId="2271DF4D"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7" w:tgtFrame="_blank" w:history="1">
        <w:r w:rsidRPr="00222ABA">
          <w:rPr>
            <w:rFonts w:ascii="Arial" w:eastAsia="Times New Roman" w:hAnsi="Arial" w:cs="Arial"/>
            <w:color w:val="0000FF"/>
            <w:kern w:val="0"/>
            <w:u w:val="single"/>
            <w:lang w:eastAsia="en-GB"/>
            <w14:ligatures w14:val="none"/>
          </w:rPr>
          <w:t>Current vacancies</w:t>
        </w:r>
      </w:hyperlink>
    </w:p>
    <w:p w14:paraId="05904DC5"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(Public Sector. Salcombe. Standalone)</w:t>
      </w:r>
    </w:p>
    <w:p w14:paraId="0C043E7C"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19DDCC34"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Able + Imray</w:t>
      </w:r>
    </w:p>
    <w:p w14:paraId="6CEFA05C"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8" w:tgtFrame="_blank" w:history="1">
        <w:r w:rsidRPr="00222ABA">
          <w:rPr>
            <w:rFonts w:ascii="Arial" w:eastAsia="Times New Roman" w:hAnsi="Arial" w:cs="Arial"/>
            <w:color w:val="0000FF"/>
            <w:kern w:val="0"/>
            <w:u w:val="single"/>
            <w:lang w:eastAsia="en-GB"/>
            <w14:ligatures w14:val="none"/>
          </w:rPr>
          <w:t>Abel + Imray | Vacancies</w:t>
        </w:r>
      </w:hyperlink>
    </w:p>
    <w:p w14:paraId="3FE7CF79"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(Private Sector. Salcombe. Embedded)</w:t>
      </w:r>
    </w:p>
    <w:p w14:paraId="3B0F3E15"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52CD7F66"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University of Wales Trinity Saint David</w:t>
      </w:r>
    </w:p>
    <w:p w14:paraId="309D48BE"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(Bilingual. Higher Education. Exmoor Template. Standalone)</w:t>
      </w:r>
    </w:p>
    <w:p w14:paraId="1CFC6EF4"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19" w:tgtFrame="_blank" w:history="1">
        <w:r w:rsidRPr="00222ABA">
          <w:rPr>
            <w:rFonts w:ascii="Arial" w:eastAsia="Times New Roman" w:hAnsi="Arial" w:cs="Arial"/>
            <w:color w:val="0000FF"/>
            <w:kern w:val="0"/>
            <w:u w:val="single"/>
            <w:lang w:eastAsia="en-GB"/>
            <w14:ligatures w14:val="none"/>
          </w:rPr>
          <w:t>Current vacancies</w:t>
        </w:r>
      </w:hyperlink>
    </w:p>
    <w:p w14:paraId="1B393686"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7CED68C6"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Stevenage Borough Council.</w:t>
      </w:r>
    </w:p>
    <w:p w14:paraId="3AD979AD"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(Public Sector. Salcombe. Standalone)</w:t>
      </w:r>
    </w:p>
    <w:p w14:paraId="441DC487"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20" w:tgtFrame="_blank" w:history="1">
        <w:r w:rsidRPr="00222ABA">
          <w:rPr>
            <w:rFonts w:ascii="Arial" w:eastAsia="Times New Roman" w:hAnsi="Arial" w:cs="Arial"/>
            <w:color w:val="0000FF"/>
            <w:kern w:val="0"/>
            <w:u w:val="single"/>
            <w:lang w:eastAsia="en-GB"/>
            <w14:ligatures w14:val="none"/>
          </w:rPr>
          <w:t>Current vacancies</w:t>
        </w:r>
      </w:hyperlink>
    </w:p>
    <w:p w14:paraId="45095159"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1182A92A"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b/>
          <w:bCs/>
          <w:color w:val="222222"/>
          <w:kern w:val="0"/>
          <w:lang w:eastAsia="en-GB"/>
          <w14:ligatures w14:val="none"/>
        </w:rPr>
        <w:t>Social Care Wales</w:t>
      </w:r>
    </w:p>
    <w:p w14:paraId="5CA05DF6"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(Bilingual. Public Sector. Exmoor. Standalone)</w:t>
      </w:r>
    </w:p>
    <w:p w14:paraId="0F419EEE"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21" w:tgtFrame="_blank" w:history="1">
        <w:r w:rsidRPr="00222ABA">
          <w:rPr>
            <w:rFonts w:ascii="Arial" w:eastAsia="Times New Roman" w:hAnsi="Arial" w:cs="Arial"/>
            <w:color w:val="0000FF"/>
            <w:kern w:val="0"/>
            <w:u w:val="single"/>
            <w:lang w:eastAsia="en-GB"/>
            <w14:ligatures w14:val="none"/>
          </w:rPr>
          <w:t>Work for us</w:t>
        </w:r>
      </w:hyperlink>
    </w:p>
    <w:p w14:paraId="637ACDE6"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Arial" w:eastAsia="Times New Roman" w:hAnsi="Arial" w:cs="Arial"/>
          <w:color w:val="222222"/>
          <w:kern w:val="0"/>
          <w:lang w:eastAsia="en-GB"/>
          <w14:ligatures w14:val="none"/>
        </w:rPr>
        <w:t> </w:t>
      </w:r>
    </w:p>
    <w:p w14:paraId="7939EEA8"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Calibri" w:eastAsia="Times New Roman" w:hAnsi="Calibri" w:cs="Calibri"/>
          <w:b/>
          <w:bCs/>
          <w:color w:val="222222"/>
          <w:kern w:val="0"/>
          <w:lang w:eastAsia="en-GB"/>
          <w14:ligatures w14:val="none"/>
        </w:rPr>
        <w:t>B3 Living</w:t>
      </w:r>
    </w:p>
    <w:p w14:paraId="3E8597C5"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r w:rsidRPr="00222ABA">
        <w:rPr>
          <w:rFonts w:ascii="Calibri" w:eastAsia="Times New Roman" w:hAnsi="Calibri" w:cs="Calibri"/>
          <w:color w:val="222222"/>
          <w:kern w:val="0"/>
          <w:lang w:eastAsia="en-GB"/>
          <w14:ligatures w14:val="none"/>
        </w:rPr>
        <w:t>(Public Sector. Bespoke Exmoor. Embedded)</w:t>
      </w:r>
    </w:p>
    <w:p w14:paraId="261C3A68" w14:textId="77777777" w:rsidR="00222ABA" w:rsidRPr="00222ABA" w:rsidRDefault="00222ABA" w:rsidP="00222ABA">
      <w:pPr>
        <w:shd w:val="clear" w:color="auto" w:fill="FFFFFF"/>
        <w:spacing w:after="0" w:line="240" w:lineRule="auto"/>
        <w:rPr>
          <w:rFonts w:ascii="Arial" w:eastAsia="Times New Roman" w:hAnsi="Arial" w:cs="Arial"/>
          <w:color w:val="222222"/>
          <w:kern w:val="0"/>
          <w:lang w:eastAsia="en-GB"/>
          <w14:ligatures w14:val="none"/>
        </w:rPr>
      </w:pPr>
      <w:hyperlink r:id="rId22" w:tgtFrame="_blank" w:history="1">
        <w:r w:rsidRPr="00222ABA">
          <w:rPr>
            <w:rFonts w:ascii="Arial" w:eastAsia="Times New Roman" w:hAnsi="Arial" w:cs="Arial"/>
            <w:color w:val="0000FF"/>
            <w:kern w:val="0"/>
            <w:u w:val="single"/>
            <w:lang w:eastAsia="en-GB"/>
            <w14:ligatures w14:val="none"/>
          </w:rPr>
          <w:t>Work with us</w:t>
        </w:r>
      </w:hyperlink>
    </w:p>
    <w:p w14:paraId="76B7F7E7" w14:textId="77777777" w:rsidR="0041604C" w:rsidRDefault="0041604C"/>
    <w:sectPr w:rsidR="0041604C" w:rsidSect="0041604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AC7"/>
    <w:rsid w:val="00222ABA"/>
    <w:rsid w:val="0041604C"/>
    <w:rsid w:val="0089289C"/>
    <w:rsid w:val="00C01A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8B289"/>
  <w15:chartTrackingRefBased/>
  <w15:docId w15:val="{C83EA57B-8268-4ACC-8419-27DDA390D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1A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1A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1A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1A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1A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1A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1A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1A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1A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A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1A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1A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1A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1A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1A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1A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1A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1AC7"/>
    <w:rPr>
      <w:rFonts w:eastAsiaTheme="majorEastAsia" w:cstheme="majorBidi"/>
      <w:color w:val="272727" w:themeColor="text1" w:themeTint="D8"/>
    </w:rPr>
  </w:style>
  <w:style w:type="paragraph" w:styleId="Title">
    <w:name w:val="Title"/>
    <w:basedOn w:val="Normal"/>
    <w:next w:val="Normal"/>
    <w:link w:val="TitleChar"/>
    <w:uiPriority w:val="10"/>
    <w:qFormat/>
    <w:rsid w:val="00C01A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1A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1A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1A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1AC7"/>
    <w:pPr>
      <w:spacing w:before="160"/>
      <w:jc w:val="center"/>
    </w:pPr>
    <w:rPr>
      <w:i/>
      <w:iCs/>
      <w:color w:val="404040" w:themeColor="text1" w:themeTint="BF"/>
    </w:rPr>
  </w:style>
  <w:style w:type="character" w:customStyle="1" w:styleId="QuoteChar">
    <w:name w:val="Quote Char"/>
    <w:basedOn w:val="DefaultParagraphFont"/>
    <w:link w:val="Quote"/>
    <w:uiPriority w:val="29"/>
    <w:rsid w:val="00C01AC7"/>
    <w:rPr>
      <w:i/>
      <w:iCs/>
      <w:color w:val="404040" w:themeColor="text1" w:themeTint="BF"/>
    </w:rPr>
  </w:style>
  <w:style w:type="paragraph" w:styleId="ListParagraph">
    <w:name w:val="List Paragraph"/>
    <w:basedOn w:val="Normal"/>
    <w:uiPriority w:val="34"/>
    <w:qFormat/>
    <w:rsid w:val="00C01AC7"/>
    <w:pPr>
      <w:ind w:left="720"/>
      <w:contextualSpacing/>
    </w:pPr>
  </w:style>
  <w:style w:type="character" w:styleId="IntenseEmphasis">
    <w:name w:val="Intense Emphasis"/>
    <w:basedOn w:val="DefaultParagraphFont"/>
    <w:uiPriority w:val="21"/>
    <w:qFormat/>
    <w:rsid w:val="00C01AC7"/>
    <w:rPr>
      <w:i/>
      <w:iCs/>
      <w:color w:val="0F4761" w:themeColor="accent1" w:themeShade="BF"/>
    </w:rPr>
  </w:style>
  <w:style w:type="paragraph" w:styleId="IntenseQuote">
    <w:name w:val="Intense Quote"/>
    <w:basedOn w:val="Normal"/>
    <w:next w:val="Normal"/>
    <w:link w:val="IntenseQuoteChar"/>
    <w:uiPriority w:val="30"/>
    <w:qFormat/>
    <w:rsid w:val="00C01A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1AC7"/>
    <w:rPr>
      <w:i/>
      <w:iCs/>
      <w:color w:val="0F4761" w:themeColor="accent1" w:themeShade="BF"/>
    </w:rPr>
  </w:style>
  <w:style w:type="character" w:styleId="IntenseReference">
    <w:name w:val="Intense Reference"/>
    <w:basedOn w:val="DefaultParagraphFont"/>
    <w:uiPriority w:val="32"/>
    <w:qFormat/>
    <w:rsid w:val="00C01A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reers.sueryder.org/SueRyder/Home" TargetMode="External"/><Relationship Id="rId13" Type="http://schemas.openxmlformats.org/officeDocument/2006/relationships/hyperlink" Target="https://careers.bunzlchs.com/" TargetMode="External"/><Relationship Id="rId18" Type="http://schemas.openxmlformats.org/officeDocument/2006/relationships/hyperlink" Target="https://www.abelimray.com/careers/vacancies" TargetMode="External"/><Relationship Id="rId3" Type="http://schemas.openxmlformats.org/officeDocument/2006/relationships/webSettings" Target="webSettings.xml"/><Relationship Id="rId21" Type="http://schemas.openxmlformats.org/officeDocument/2006/relationships/hyperlink" Target="https://jobs.socialcare.wales/" TargetMode="External"/><Relationship Id="rId7" Type="http://schemas.openxmlformats.org/officeDocument/2006/relationships/hyperlink" Target="https://jobs.lwc-drinks.co.uk/LWCDrinks/Home" TargetMode="External"/><Relationship Id="rId12" Type="http://schemas.openxmlformats.org/officeDocument/2006/relationships/hyperlink" Target="https://educationendowmentfoundation.org.uk/about-us/careers-at-eef" TargetMode="External"/><Relationship Id="rId17" Type="http://schemas.openxmlformats.org/officeDocument/2006/relationships/hyperlink" Target="https://careers.cairngorms.co.uk/Cairngorms/Home" TargetMode="External"/><Relationship Id="rId2" Type="http://schemas.openxmlformats.org/officeDocument/2006/relationships/settings" Target="settings.xml"/><Relationship Id="rId16" Type="http://schemas.openxmlformats.org/officeDocument/2006/relationships/hyperlink" Target="https://jobs.uk.yusen-logistics.com/Yusen/Home" TargetMode="External"/><Relationship Id="rId20" Type="http://schemas.openxmlformats.org/officeDocument/2006/relationships/hyperlink" Target="https://jobs.stevenage.gov.uk/StevenageBorough/Home" TargetMode="External"/><Relationship Id="rId1" Type="http://schemas.openxmlformats.org/officeDocument/2006/relationships/styles" Target="styles.xml"/><Relationship Id="rId6" Type="http://schemas.openxmlformats.org/officeDocument/2006/relationships/hyperlink" Target="https://careers.roundhouse.org.uk/Roundhouse/Home" TargetMode="External"/><Relationship Id="rId11" Type="http://schemas.openxmlformats.org/officeDocument/2006/relationships/hyperlink" Target="https://careers.family-action.org.uk/FamilyAction/Home" TargetMode="External"/><Relationship Id="rId24" Type="http://schemas.openxmlformats.org/officeDocument/2006/relationships/theme" Target="theme/theme1.xml"/><Relationship Id="rId5" Type="http://schemas.openxmlformats.org/officeDocument/2006/relationships/hyperlink" Target="https://careers.battersea.org.uk/Battersea/Home" TargetMode="External"/><Relationship Id="rId15" Type="http://schemas.openxmlformats.org/officeDocument/2006/relationships/hyperlink" Target="https://www.tozers.co.uk/careers/vacancies/" TargetMode="External"/><Relationship Id="rId23" Type="http://schemas.openxmlformats.org/officeDocument/2006/relationships/fontTable" Target="fontTable.xml"/><Relationship Id="rId10" Type="http://schemas.openxmlformats.org/officeDocument/2006/relationships/hyperlink" Target="https://jobs.senedd.wales/" TargetMode="External"/><Relationship Id="rId19" Type="http://schemas.openxmlformats.org/officeDocument/2006/relationships/hyperlink" Target="https://jobs.uwtsd.ac.uk/" TargetMode="External"/><Relationship Id="rId4" Type="http://schemas.openxmlformats.org/officeDocument/2006/relationships/hyperlink" Target="https://www.blindveterans.org.uk/about-us/work-with-us/current-jobs/" TargetMode="External"/><Relationship Id="rId9" Type="http://schemas.openxmlformats.org/officeDocument/2006/relationships/hyperlink" Target="https://jobs.lakedistrict.gov.uk/LakeDistrict/Home" TargetMode="External"/><Relationship Id="rId14" Type="http://schemas.openxmlformats.org/officeDocument/2006/relationships/hyperlink" Target="https://careers.fccenvironment.co.uk/fccenvironment/Jobs" TargetMode="External"/><Relationship Id="rId22" Type="http://schemas.openxmlformats.org/officeDocument/2006/relationships/hyperlink" Target="https://www.b3living.org.uk/about-us/work-with-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560</Words>
  <Characters>3194</Characters>
  <Application>Microsoft Office Word</Application>
  <DocSecurity>0</DocSecurity>
  <Lines>26</Lines>
  <Paragraphs>7</Paragraphs>
  <ScaleCrop>false</ScaleCrop>
  <Company/>
  <LinksUpToDate>false</LinksUpToDate>
  <CharactersWithSpaces>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Robinson</dc:creator>
  <cp:keywords/>
  <dc:description/>
  <cp:lastModifiedBy>Michael Robinson</cp:lastModifiedBy>
  <cp:revision>3</cp:revision>
  <dcterms:created xsi:type="dcterms:W3CDTF">2025-12-22T08:52:00Z</dcterms:created>
  <dcterms:modified xsi:type="dcterms:W3CDTF">2025-12-22T08:54:00Z</dcterms:modified>
</cp:coreProperties>
</file>